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2EC" w:rsidRPr="00B2142D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42D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и результативности </w:t>
      </w:r>
    </w:p>
    <w:p w:rsidR="00DD15A6" w:rsidRPr="00B2142D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42D">
        <w:rPr>
          <w:rFonts w:ascii="Times New Roman" w:hAnsi="Times New Roman" w:cs="Times New Roman"/>
          <w:b/>
          <w:sz w:val="24"/>
          <w:szCs w:val="24"/>
        </w:rPr>
        <w:t>выполнения муниципальных заданий на ока</w:t>
      </w:r>
      <w:r w:rsidR="00990E76" w:rsidRPr="00B2142D">
        <w:rPr>
          <w:rFonts w:ascii="Times New Roman" w:hAnsi="Times New Roman" w:cs="Times New Roman"/>
          <w:b/>
          <w:sz w:val="24"/>
          <w:szCs w:val="24"/>
        </w:rPr>
        <w:t>зание муниципальных услуг за 202</w:t>
      </w:r>
      <w:r w:rsidR="00DC5BCD">
        <w:rPr>
          <w:rFonts w:ascii="Times New Roman" w:hAnsi="Times New Roman" w:cs="Times New Roman"/>
          <w:b/>
          <w:sz w:val="24"/>
          <w:szCs w:val="24"/>
        </w:rPr>
        <w:t>4</w:t>
      </w:r>
      <w:r w:rsidRPr="00B2142D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EB03DB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42D">
        <w:rPr>
          <w:rFonts w:ascii="Times New Roman" w:hAnsi="Times New Roman" w:cs="Times New Roman"/>
          <w:b/>
          <w:sz w:val="24"/>
          <w:szCs w:val="24"/>
        </w:rPr>
        <w:t>в образовательных учреждениях</w:t>
      </w:r>
      <w:r w:rsidR="00EF143E" w:rsidRPr="00B2142D">
        <w:rPr>
          <w:rFonts w:ascii="Times New Roman" w:hAnsi="Times New Roman" w:cs="Times New Roman"/>
          <w:b/>
          <w:sz w:val="24"/>
          <w:szCs w:val="24"/>
        </w:rPr>
        <w:t xml:space="preserve"> дополнительного образования</w:t>
      </w:r>
    </w:p>
    <w:p w:rsidR="00EF143E" w:rsidRDefault="008626DA" w:rsidP="008626D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(Проценты)</w:t>
      </w:r>
    </w:p>
    <w:p w:rsidR="00DD15A6" w:rsidRPr="00DD15A6" w:rsidRDefault="00CF1AE9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F1AE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191625" cy="4404995"/>
            <wp:effectExtent l="0" t="0" r="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DD15A6" w:rsidRPr="00DD15A6" w:rsidSect="00DD15A6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5D3" w:rsidRDefault="007675D3" w:rsidP="00DD15A6">
      <w:pPr>
        <w:spacing w:after="0" w:line="240" w:lineRule="auto"/>
      </w:pPr>
      <w:r>
        <w:separator/>
      </w:r>
    </w:p>
  </w:endnote>
  <w:endnote w:type="continuationSeparator" w:id="0">
    <w:p w:rsidR="007675D3" w:rsidRDefault="007675D3" w:rsidP="00DD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5D3" w:rsidRDefault="007675D3" w:rsidP="00DD15A6">
      <w:pPr>
        <w:spacing w:after="0" w:line="240" w:lineRule="auto"/>
      </w:pPr>
      <w:r>
        <w:separator/>
      </w:r>
    </w:p>
  </w:footnote>
  <w:footnote w:type="continuationSeparator" w:id="0">
    <w:p w:rsidR="007675D3" w:rsidRDefault="007675D3" w:rsidP="00DD1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5A6" w:rsidRDefault="00DD15A6">
    <w:pPr>
      <w:pStyle w:val="a3"/>
      <w:rPr>
        <w:rFonts w:asciiTheme="majorHAnsi" w:eastAsiaTheme="majorEastAsia" w:hAnsiTheme="majorHAnsi" w:cstheme="majorBidi"/>
        <w:sz w:val="24"/>
        <w:szCs w:val="24"/>
      </w:rPr>
    </w:pPr>
    <w:r w:rsidRPr="00DD15A6">
      <w:rPr>
        <w:rFonts w:asciiTheme="majorHAnsi" w:eastAsiaTheme="majorEastAsia" w:hAnsiTheme="majorHAnsi" w:cstheme="majorBidi"/>
        <w:sz w:val="24"/>
        <w:szCs w:val="24"/>
      </w:rPr>
      <w:ptab w:relativeTo="margin" w:alignment="center" w:leader="none"/>
    </w:r>
    <w:r w:rsidRPr="00DD15A6">
      <w:rPr>
        <w:rFonts w:asciiTheme="majorHAnsi" w:eastAsiaTheme="majorEastAsia" w:hAnsiTheme="majorHAnsi" w:cstheme="majorBidi"/>
        <w:sz w:val="24"/>
        <w:szCs w:val="24"/>
      </w:rPr>
      <w:ptab w:relativeTo="margin" w:alignment="right" w:leader="none"/>
    </w:r>
    <w:r>
      <w:rPr>
        <w:rFonts w:asciiTheme="majorHAnsi" w:eastAsiaTheme="majorEastAsia" w:hAnsiTheme="majorHAnsi" w:cstheme="majorBidi"/>
        <w:sz w:val="24"/>
        <w:szCs w:val="24"/>
      </w:rPr>
      <w:t xml:space="preserve">Приложение </w:t>
    </w:r>
    <w:r w:rsidR="00966FC2">
      <w:rPr>
        <w:rFonts w:asciiTheme="majorHAnsi" w:eastAsiaTheme="majorEastAsia" w:hAnsiTheme="majorHAnsi" w:cstheme="majorBidi"/>
        <w:sz w:val="24"/>
        <w:szCs w:val="24"/>
      </w:rPr>
      <w:t>4</w:t>
    </w:r>
  </w:p>
  <w:p w:rsidR="00DD15A6" w:rsidRDefault="00DD15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A6"/>
    <w:rsid w:val="00061DAD"/>
    <w:rsid w:val="00066F5D"/>
    <w:rsid w:val="000B42EC"/>
    <w:rsid w:val="000B5CB2"/>
    <w:rsid w:val="000E163F"/>
    <w:rsid w:val="00155372"/>
    <w:rsid w:val="00320888"/>
    <w:rsid w:val="003E45C1"/>
    <w:rsid w:val="004660BE"/>
    <w:rsid w:val="004E69CA"/>
    <w:rsid w:val="0062660F"/>
    <w:rsid w:val="00652DC1"/>
    <w:rsid w:val="006B1B0A"/>
    <w:rsid w:val="00755857"/>
    <w:rsid w:val="007675D3"/>
    <w:rsid w:val="0080047A"/>
    <w:rsid w:val="00855B8C"/>
    <w:rsid w:val="008626DA"/>
    <w:rsid w:val="008B67CB"/>
    <w:rsid w:val="008C6827"/>
    <w:rsid w:val="009045F9"/>
    <w:rsid w:val="00941822"/>
    <w:rsid w:val="00966FC2"/>
    <w:rsid w:val="00977DD9"/>
    <w:rsid w:val="00984BEB"/>
    <w:rsid w:val="00990E76"/>
    <w:rsid w:val="009A5DB8"/>
    <w:rsid w:val="009C28A2"/>
    <w:rsid w:val="00B2142D"/>
    <w:rsid w:val="00BA7A54"/>
    <w:rsid w:val="00C20547"/>
    <w:rsid w:val="00C86759"/>
    <w:rsid w:val="00CE6C1D"/>
    <w:rsid w:val="00CF1AE9"/>
    <w:rsid w:val="00D64B97"/>
    <w:rsid w:val="00DA74F9"/>
    <w:rsid w:val="00DC5BCD"/>
    <w:rsid w:val="00DD15A6"/>
    <w:rsid w:val="00E0355B"/>
    <w:rsid w:val="00EB03DB"/>
    <w:rsid w:val="00EF143E"/>
    <w:rsid w:val="00F436C3"/>
    <w:rsid w:val="00F7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8E8275D-1519-4F0C-96A0-45D08D16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5A6"/>
  </w:style>
  <w:style w:type="paragraph" w:styleId="a5">
    <w:name w:val="footer"/>
    <w:basedOn w:val="a"/>
    <w:link w:val="a6"/>
    <w:uiPriority w:val="99"/>
    <w:unhideWhenUsed/>
    <w:rsid w:val="00DD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5A6"/>
  </w:style>
  <w:style w:type="paragraph" w:styleId="a7">
    <w:name w:val="Balloon Text"/>
    <w:basedOn w:val="a"/>
    <w:link w:val="a8"/>
    <w:uiPriority w:val="99"/>
    <w:semiHidden/>
    <w:unhideWhenUsed/>
    <w:rsid w:val="00DD1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15A6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DD15A6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DD15A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МБУ ДО "Детская школа искусств"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2">
                  <a:lumMod val="20000"/>
                  <a:lumOff val="80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8.0871326442614726E-3"/>
                  <c:y val="5.8407186523203175E-2"/>
                </c:manualLayout>
              </c:layout>
              <c:tx>
                <c:rich>
                  <a:bodyPr/>
                  <a:lstStyle/>
                  <a:p>
                    <a:fld id="{BD2837DB-59C6-4152-9EA1-F1ABEC16771F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МБУ ДО "Детский этнокультурно-образовательный центр"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1.0246410182388106E-2"/>
                  <c:y val="5.9391744379087244E-2"/>
                </c:manualLayout>
              </c:layout>
              <c:tx>
                <c:rich>
                  <a:bodyPr/>
                  <a:lstStyle/>
                  <a:p>
                    <a:fld id="{0903562A-2318-4E98-BBD2-481E3AADFEAF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Лист1!$B$3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Лист1!$B$3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МБУ ДО "Центр дополнительного образования "Перспектива""</c:v>
                </c:pt>
              </c:strCache>
            </c:strRef>
          </c:tx>
          <c:spPr>
            <a:solidFill>
              <a:srgbClr val="4FFF9F"/>
            </a:solidFill>
          </c:spPr>
          <c:invertIfNegative val="0"/>
          <c:dLbls>
            <c:dLbl>
              <c:idx val="0"/>
              <c:layout>
                <c:manualLayout>
                  <c:x val="9.1907710597185135E-3"/>
                  <c:y val="5.8673927468710162E-2"/>
                </c:manualLayout>
              </c:layout>
              <c:tx>
                <c:rich>
                  <a:bodyPr/>
                  <a:lstStyle/>
                  <a:p>
                    <a:fld id="{BF44E3A0-D8EA-4E90-A4CA-7FA9262FF3CD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Лист1!$B$4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Лист1!$B$4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МБУ ДО "Межшкольный учебный комбинат"</c:v>
                </c:pt>
              </c:strCache>
            </c:strRef>
          </c:tx>
          <c:spPr>
            <a:solidFill>
              <a:srgbClr val="FF99FF"/>
            </a:solidFill>
          </c:spPr>
          <c:invertIfNegative val="0"/>
          <c:dLbls>
            <c:dLbl>
              <c:idx val="0"/>
              <c:layout>
                <c:manualLayout>
                  <c:x val="1.0859235685505871E-2"/>
                  <c:y val="6.3810336518106733E-2"/>
                </c:manualLayout>
              </c:layout>
              <c:tx>
                <c:rich>
                  <a:bodyPr/>
                  <a:lstStyle/>
                  <a:p>
                    <a:fld id="{FED77396-CB7B-47FF-ABE2-C16FC23EB60B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Лист1!$B$5</c:f>
              <c:numCache>
                <c:formatCode>General</c:formatCode>
                <c:ptCount val="1"/>
                <c:pt idx="0">
                  <c:v>100.3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Лист1!$B$5</c15:f>
                <c15:dlblRangeCache>
                  <c:ptCount val="1"/>
                  <c:pt idx="0">
                    <c:v>100,3</c:v>
                  </c:pt>
                </c15:dlblRangeCache>
              </c15:datalabelsRange>
            </c:ext>
          </c:extLst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МБУ ДО "Центр психолого-педагогической, медицинской и социальной помощи"</c:v>
                </c:pt>
              </c:strCache>
            </c:strRef>
          </c:tx>
          <c:spPr>
            <a:solidFill>
              <a:srgbClr val="00CCFF"/>
            </a:solidFill>
          </c:spPr>
          <c:invertIfNegative val="0"/>
          <c:dLbls>
            <c:dLbl>
              <c:idx val="0"/>
              <c:layout>
                <c:manualLayout>
                  <c:x val="1.3406996708422599E-2"/>
                  <c:y val="6.7146300938723827E-2"/>
                </c:manualLayout>
              </c:layout>
              <c:tx>
                <c:rich>
                  <a:bodyPr/>
                  <a:lstStyle/>
                  <a:p>
                    <a:fld id="{288CF874-7A25-4291-8C4F-3D0AEE242C44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Лист1!$B$6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Лист1!$B$6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122916392"/>
        <c:axId val="122915216"/>
        <c:axId val="0"/>
      </c:bar3DChart>
      <c:catAx>
        <c:axId val="122916392"/>
        <c:scaling>
          <c:orientation val="minMax"/>
        </c:scaling>
        <c:delete val="1"/>
        <c:axPos val="b"/>
        <c:numFmt formatCode="General" sourceLinked="0"/>
        <c:majorTickMark val="none"/>
        <c:minorTickMark val="none"/>
        <c:tickLblPos val="none"/>
        <c:crossAx val="122915216"/>
        <c:crosses val="autoZero"/>
        <c:auto val="1"/>
        <c:lblAlgn val="ctr"/>
        <c:lblOffset val="100"/>
        <c:noMultiLvlLbl val="0"/>
      </c:catAx>
      <c:valAx>
        <c:axId val="12291521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one"/>
        <c:crossAx val="1229163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6803255602354372"/>
          <c:y val="5.8854176243801723E-2"/>
          <c:w val="0.32828373866836841"/>
          <c:h val="0.86615211770744438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PavlovaAA</dc:creator>
  <cp:keywords/>
  <dc:description/>
  <cp:lastModifiedBy>Павловская Татьяна Александровна</cp:lastModifiedBy>
  <cp:revision>20</cp:revision>
  <cp:lastPrinted>2022-03-16T07:32:00Z</cp:lastPrinted>
  <dcterms:created xsi:type="dcterms:W3CDTF">2017-05-18T04:55:00Z</dcterms:created>
  <dcterms:modified xsi:type="dcterms:W3CDTF">2025-02-26T07:05:00Z</dcterms:modified>
</cp:coreProperties>
</file>